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9E5" w:rsidRDefault="008C7E77">
      <w:pPr>
        <w:pStyle w:val="a5"/>
        <w:framePr w:wrap="none" w:vAnchor="page" w:hAnchor="page" w:x="8005" w:y="858"/>
        <w:shd w:val="clear" w:color="auto" w:fill="auto"/>
        <w:spacing w:line="240" w:lineRule="exact"/>
        <w:ind w:left="40"/>
      </w:pPr>
      <w:r>
        <w:rPr>
          <w:rStyle w:val="a6"/>
          <w:b/>
          <w:bCs/>
        </w:rPr>
        <w:t>«НАША ЖИЗНЬ» № 9,2024</w:t>
      </w:r>
    </w:p>
    <w:p w:rsidR="000229E5" w:rsidRDefault="008C7E77">
      <w:pPr>
        <w:pStyle w:val="20"/>
        <w:framePr w:w="9955" w:h="14098" w:hRule="exact" w:wrap="none" w:vAnchor="page" w:hAnchor="page" w:x="1011" w:y="1210"/>
        <w:shd w:val="clear" w:color="auto" w:fill="auto"/>
        <w:tabs>
          <w:tab w:val="left" w:leader="underscore" w:pos="9908"/>
        </w:tabs>
        <w:spacing w:after="220" w:line="300" w:lineRule="exact"/>
        <w:ind w:left="20"/>
      </w:pPr>
      <w:r>
        <w:rPr>
          <w:rStyle w:val="21"/>
          <w:b/>
          <w:bCs/>
        </w:rPr>
        <w:t>ЭКСТРИМ СЛЕПЫХ</w:t>
      </w:r>
      <w:r>
        <w:tab/>
      </w:r>
    </w:p>
    <w:p w:rsidR="000229E5" w:rsidRDefault="008C7E77">
      <w:pPr>
        <w:pStyle w:val="20"/>
        <w:framePr w:w="9955" w:h="14098" w:hRule="exact" w:wrap="none" w:vAnchor="page" w:hAnchor="page" w:x="1011" w:y="1210"/>
        <w:shd w:val="clear" w:color="auto" w:fill="auto"/>
        <w:spacing w:after="517" w:line="391" w:lineRule="exact"/>
        <w:ind w:left="2940" w:right="60"/>
        <w:jc w:val="right"/>
      </w:pPr>
      <w:r>
        <w:t>Татьяна БАРАНОВА, Сергей ХОМЯКОВ, члены ВОС Черногорской МО Хакасской РО</w:t>
      </w:r>
    </w:p>
    <w:p w:rsidR="000229E5" w:rsidRDefault="008C7E77">
      <w:pPr>
        <w:pStyle w:val="11"/>
        <w:framePr w:w="9955" w:h="14098" w:hRule="exact" w:wrap="none" w:vAnchor="page" w:hAnchor="page" w:x="1011" w:y="1210"/>
        <w:shd w:val="clear" w:color="auto" w:fill="auto"/>
        <w:spacing w:before="0" w:after="241" w:line="570" w:lineRule="exact"/>
        <w:ind w:left="20"/>
      </w:pPr>
      <w:bookmarkStart w:id="0" w:name="bookmark0"/>
      <w:r>
        <w:t>МЫ СМОГЛИ, МЫ СУМЕЛИ!</w:t>
      </w:r>
      <w:bookmarkEnd w:id="0"/>
    </w:p>
    <w:p w:rsidR="000229E5" w:rsidRDefault="008C7E77">
      <w:pPr>
        <w:pStyle w:val="20"/>
        <w:framePr w:w="9955" w:h="14098" w:hRule="exact" w:wrap="none" w:vAnchor="page" w:hAnchor="page" w:x="1011" w:y="1210"/>
        <w:shd w:val="clear" w:color="auto" w:fill="auto"/>
        <w:spacing w:after="0"/>
        <w:ind w:left="20" w:right="60"/>
      </w:pPr>
      <w:r>
        <w:t>Лишь немногие незрячие путешественники могут себе позво</w:t>
      </w:r>
      <w:r>
        <w:softHyphen/>
        <w:t xml:space="preserve">лить отправиться в </w:t>
      </w:r>
      <w:r>
        <w:t>сложный пеший поход. Однако, если есть мечта и сплочённая команда, то всё возможно — даже поко</w:t>
      </w:r>
      <w:r>
        <w:softHyphen/>
        <w:t>рить главные вершины мира!</w:t>
      </w:r>
    </w:p>
    <w:p w:rsidR="000229E5" w:rsidRDefault="008C7E77">
      <w:pPr>
        <w:pStyle w:val="1"/>
        <w:framePr w:w="9955" w:h="14098" w:hRule="exact" w:wrap="none" w:vAnchor="page" w:hAnchor="page" w:x="1011" w:y="1210"/>
        <w:shd w:val="clear" w:color="auto" w:fill="auto"/>
        <w:ind w:left="20" w:right="60" w:firstLine="440"/>
      </w:pPr>
      <w:r>
        <w:t>Тёплым июньским днём незрячие и слабовидящие путешествен</w:t>
      </w:r>
      <w:r>
        <w:softHyphen/>
        <w:t>ники местной организации ВОС города Черногорска (Хакасия) отпра</w:t>
      </w:r>
      <w:r>
        <w:softHyphen/>
        <w:t>вились в очер</w:t>
      </w:r>
      <w:r>
        <w:t>едной пеший поход. На этот раз они задались целью покорить гору Уйтаг, которая является не только границей между Уй- батской и Сагайской степями, но и местом обитания горных духов.</w:t>
      </w:r>
    </w:p>
    <w:p w:rsidR="000229E5" w:rsidRDefault="008C7E77">
      <w:pPr>
        <w:pStyle w:val="1"/>
        <w:framePr w:w="9955" w:h="14098" w:hRule="exact" w:wrap="none" w:vAnchor="page" w:hAnchor="page" w:x="1011" w:y="1210"/>
        <w:shd w:val="clear" w:color="auto" w:fill="auto"/>
        <w:ind w:left="20" w:right="60" w:firstLine="440"/>
      </w:pPr>
      <w:r>
        <w:t>Туризм, работа в команде, свежий воздух, физические нагрузки и немного экст</w:t>
      </w:r>
      <w:r>
        <w:t>рима — это лучший рецепт для самосовершенствова</w:t>
      </w:r>
      <w:r>
        <w:softHyphen/>
        <w:t>ния человека с инвалидностью и его реабилитации. Легко ли будет подняться? Как это происходит вслепую? То споткнулся, пару десят</w:t>
      </w:r>
      <w:r>
        <w:softHyphen/>
        <w:t>ков метров прошёл быстро без препятствий, потом снова запнулся. Зрячим, благода</w:t>
      </w:r>
      <w:r>
        <w:t>ря визуальному контролю, удаётся держать пример</w:t>
      </w:r>
      <w:r>
        <w:softHyphen/>
        <w:t>но один темп, незрячий же движется рывками, силы гораздо быстрее покидают его.</w:t>
      </w:r>
    </w:p>
    <w:p w:rsidR="000229E5" w:rsidRDefault="008C7E77">
      <w:pPr>
        <w:pStyle w:val="1"/>
        <w:framePr w:w="9955" w:h="14098" w:hRule="exact" w:wrap="none" w:vAnchor="page" w:hAnchor="page" w:x="1011" w:y="1210"/>
        <w:shd w:val="clear" w:color="auto" w:fill="auto"/>
        <w:ind w:left="20" w:right="60" w:firstLine="440"/>
      </w:pPr>
      <w:r>
        <w:t>Но это всё впереди. А пока мы, полные надежд, в предвкушении че</w:t>
      </w:r>
      <w:r>
        <w:softHyphen/>
        <w:t>го-то необычного, неиспытанного нами, усаживаемся в автобус. Врем</w:t>
      </w:r>
      <w:r>
        <w:t>я пути в дружной компании всегда проходит быстро и весело. В Абака</w:t>
      </w:r>
      <w:r>
        <w:softHyphen/>
        <w:t>не к нам присоединился экскурсовод, давний друг Общества Виталий. Его интересный, захватывающий рассказ о жизни и обычаях древних</w:t>
      </w:r>
    </w:p>
    <w:p w:rsidR="000229E5" w:rsidRDefault="008C7E77">
      <w:pPr>
        <w:pStyle w:val="23"/>
        <w:framePr w:wrap="none" w:vAnchor="page" w:hAnchor="page" w:x="10544" w:y="15707"/>
        <w:shd w:val="clear" w:color="auto" w:fill="auto"/>
        <w:spacing w:line="290" w:lineRule="exact"/>
        <w:ind w:left="40"/>
      </w:pPr>
      <w:r>
        <w:t>73</w:t>
      </w:r>
    </w:p>
    <w:p w:rsidR="000229E5" w:rsidRDefault="000229E5">
      <w:pPr>
        <w:rPr>
          <w:sz w:val="2"/>
          <w:szCs w:val="2"/>
        </w:rPr>
        <w:sectPr w:rsidR="000229E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229E5" w:rsidRDefault="008C7E77">
      <w:pPr>
        <w:pStyle w:val="a5"/>
        <w:framePr w:wrap="none" w:vAnchor="page" w:hAnchor="page" w:x="963" w:y="841"/>
        <w:shd w:val="clear" w:color="auto" w:fill="auto"/>
        <w:spacing w:line="240" w:lineRule="exact"/>
        <w:ind w:left="80"/>
      </w:pPr>
      <w:r>
        <w:rPr>
          <w:rStyle w:val="a6"/>
          <w:b/>
          <w:bCs/>
        </w:rPr>
        <w:lastRenderedPageBreak/>
        <w:t>«НАША ЖИЗНЬ» № 9, 2024</w:t>
      </w:r>
    </w:p>
    <w:p w:rsidR="000229E5" w:rsidRDefault="008C7E77">
      <w:pPr>
        <w:pStyle w:val="1"/>
        <w:framePr w:w="9917" w:h="14130" w:hRule="exact" w:wrap="none" w:vAnchor="page" w:hAnchor="page" w:x="1030" w:y="1134"/>
        <w:shd w:val="clear" w:color="auto" w:fill="auto"/>
        <w:spacing w:line="389" w:lineRule="exact"/>
        <w:ind w:left="20" w:right="60"/>
      </w:pPr>
      <w:r>
        <w:t>предков, на</w:t>
      </w:r>
      <w:r>
        <w:t>селявших земли Хакасии, не оставил никого равнодушным.</w:t>
      </w:r>
    </w:p>
    <w:p w:rsidR="000229E5" w:rsidRDefault="008C7E77">
      <w:pPr>
        <w:pStyle w:val="1"/>
        <w:framePr w:w="9917" w:h="14130" w:hRule="exact" w:wrap="none" w:vAnchor="page" w:hAnchor="page" w:x="1030" w:y="1134"/>
        <w:shd w:val="clear" w:color="auto" w:fill="auto"/>
        <w:spacing w:line="389" w:lineRule="exact"/>
        <w:ind w:right="20" w:firstLine="460"/>
      </w:pPr>
      <w:r>
        <w:t>Гора Уйтаг — сакраль</w:t>
      </w:r>
      <w:r>
        <w:softHyphen/>
        <w:t>ное место для хакасского народа, овеянное м</w:t>
      </w:r>
      <w:bookmarkStart w:id="1" w:name="_GoBack"/>
      <w:bookmarkEnd w:id="1"/>
      <w:r>
        <w:t>ноже</w:t>
      </w:r>
      <w:r>
        <w:softHyphen/>
        <w:t>ством легенд. У её подно</w:t>
      </w:r>
      <w:r>
        <w:softHyphen/>
        <w:t>жия в 1991 году установле</w:t>
      </w:r>
      <w:r>
        <w:softHyphen/>
        <w:t>на священная коновязь, как место почитания горных духов. На протяжении дол</w:t>
      </w:r>
      <w:r>
        <w:softHyphen/>
        <w:t xml:space="preserve">гих </w:t>
      </w:r>
      <w:r>
        <w:t>лет здесь проводились различные культовые обря</w:t>
      </w:r>
      <w:r>
        <w:softHyphen/>
        <w:t>ды, направленные на бла</w:t>
      </w:r>
      <w:r>
        <w:softHyphen/>
        <w:t>гополучие как местных жи</w:t>
      </w:r>
      <w:r>
        <w:softHyphen/>
        <w:t>телей, так и путников. Вот и наша первая остановка была у коновязи. Следуя советам Виталия и корен</w:t>
      </w:r>
      <w:r>
        <w:softHyphen/>
        <w:t xml:space="preserve">ной жительницы Хакасии Анны Дмитриевны, тоже верного друга и </w:t>
      </w:r>
      <w:r>
        <w:t>«путеводителя» нашей МО, постарались провести обряд пропуска в сакральное место.</w:t>
      </w:r>
    </w:p>
    <w:p w:rsidR="000229E5" w:rsidRDefault="008C7E77">
      <w:pPr>
        <w:pStyle w:val="1"/>
        <w:framePr w:w="9917" w:h="14130" w:hRule="exact" w:wrap="none" w:vAnchor="page" w:hAnchor="page" w:x="1030" w:y="1134"/>
        <w:shd w:val="clear" w:color="auto" w:fill="auto"/>
        <w:spacing w:line="389" w:lineRule="exact"/>
        <w:ind w:right="20" w:firstLine="460"/>
      </w:pPr>
      <w:r>
        <w:t xml:space="preserve">Теперь надо двигаться вперёд. Для начала нужно выбрать один из предлагаемых вариантов подъёма. На Уйтаге разработаны два экологических маршрута длиной 5 километров. На каждом </w:t>
      </w:r>
      <w:r>
        <w:t>уста</w:t>
      </w:r>
      <w:r>
        <w:softHyphen/>
        <w:t>новлены указатели, информационные щиты. Маршрут № 1 слож</w:t>
      </w:r>
      <w:r>
        <w:softHyphen/>
        <w:t>ный, проходит целиком через горы. Второй проще, казалось бы, без особых взлётов и падений. Единогласно выбрали его. Бодреньким шагом, с песней весёлой (хотя, честно говоря, вроде бы никто не пел</w:t>
      </w:r>
      <w:r>
        <w:t>), но двинулись в путь! Дорога вначале лежала вдоль гор. Пу</w:t>
      </w:r>
      <w:r>
        <w:softHyphen/>
        <w:t>тешественников направляли информационные щиты и указатели. Как, оказывается, мы, жители Хакасии, всё-таки мало знаем о зем</w:t>
      </w:r>
      <w:r>
        <w:softHyphen/>
        <w:t>ле, на которой живём!</w:t>
      </w:r>
    </w:p>
    <w:p w:rsidR="000229E5" w:rsidRDefault="008C7E77">
      <w:pPr>
        <w:pStyle w:val="1"/>
        <w:framePr w:w="9917" w:h="14130" w:hRule="exact" w:wrap="none" w:vAnchor="page" w:hAnchor="page" w:x="1030" w:y="1134"/>
        <w:shd w:val="clear" w:color="auto" w:fill="auto"/>
        <w:spacing w:line="389" w:lineRule="exact"/>
        <w:ind w:right="20" w:firstLine="460"/>
      </w:pPr>
      <w:r>
        <w:t>Наконец добрались до точки начала непосредственно п</w:t>
      </w:r>
      <w:r>
        <w:t>одъё</w:t>
      </w:r>
      <w:r>
        <w:softHyphen/>
        <w:t>ма. Теперь только вперёд и вверх! Ни шагу назад! Дружно, друг за другом, цепочкой, чувствуя плечо впереди идущего, осторожно</w:t>
      </w:r>
    </w:p>
    <w:p w:rsidR="000229E5" w:rsidRDefault="008C7E77">
      <w:pPr>
        <w:pStyle w:val="23"/>
        <w:framePr w:wrap="none" w:vAnchor="page" w:hAnchor="page" w:x="1011" w:y="15678"/>
        <w:shd w:val="clear" w:color="auto" w:fill="auto"/>
        <w:spacing w:line="290" w:lineRule="exact"/>
        <w:ind w:left="40"/>
      </w:pPr>
      <w:r>
        <w:t>74</w:t>
      </w:r>
    </w:p>
    <w:p w:rsidR="000229E5" w:rsidRDefault="006D2A37">
      <w:pPr>
        <w:rPr>
          <w:sz w:val="2"/>
          <w:szCs w:val="2"/>
        </w:rPr>
        <w:sectPr w:rsidR="000229E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622935</wp:posOffset>
            </wp:positionH>
            <wp:positionV relativeFrom="page">
              <wp:posOffset>797560</wp:posOffset>
            </wp:positionV>
            <wp:extent cx="3736975" cy="4419600"/>
            <wp:effectExtent l="0" t="0" r="0" b="0"/>
            <wp:wrapNone/>
            <wp:docPr id="2" name="Рисунок 2" descr="C:\Users\Adm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441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9E5" w:rsidRDefault="008C7E77">
      <w:pPr>
        <w:pStyle w:val="a5"/>
        <w:framePr w:wrap="none" w:vAnchor="page" w:hAnchor="page" w:x="8002" w:y="841"/>
        <w:shd w:val="clear" w:color="auto" w:fill="auto"/>
        <w:spacing w:line="240" w:lineRule="exact"/>
        <w:ind w:left="40"/>
      </w:pPr>
      <w:r>
        <w:rPr>
          <w:rStyle w:val="a6"/>
          <w:b/>
          <w:bCs/>
        </w:rPr>
        <w:lastRenderedPageBreak/>
        <w:t>«НАША ЖИЗНЬ» № 9,2024</w:t>
      </w:r>
    </w:p>
    <w:p w:rsidR="000229E5" w:rsidRDefault="008C7E77">
      <w:pPr>
        <w:pStyle w:val="1"/>
        <w:framePr w:w="9950" w:h="14117" w:hRule="exact" w:wrap="none" w:vAnchor="page" w:hAnchor="page" w:x="1014" w:y="1175"/>
        <w:shd w:val="clear" w:color="auto" w:fill="auto"/>
        <w:spacing w:line="389" w:lineRule="exact"/>
        <w:ind w:right="20"/>
      </w:pPr>
      <w:r>
        <w:t>продвигаемся по узкой тропе. Из-под ног вниз летят камни, тро</w:t>
      </w:r>
      <w:r>
        <w:softHyphen/>
        <w:t>пинка ведёт ввер</w:t>
      </w:r>
      <w:r>
        <w:t>х, а идти страшно: что там, впереди? Незрячему человеку страшнее вдвойне — неизвестность пугает.</w:t>
      </w:r>
    </w:p>
    <w:p w:rsidR="000229E5" w:rsidRDefault="008C7E77">
      <w:pPr>
        <w:pStyle w:val="1"/>
        <w:framePr w:w="9950" w:h="14117" w:hRule="exact" w:wrap="none" w:vAnchor="page" w:hAnchor="page" w:x="1014" w:y="1175"/>
        <w:shd w:val="clear" w:color="auto" w:fill="auto"/>
        <w:spacing w:line="389" w:lineRule="exact"/>
        <w:ind w:left="40" w:right="40" w:firstLine="440"/>
      </w:pPr>
      <w:r>
        <w:t>Но мечта зовёт! И мы, несмотря на все препятствия, медленно, но верно продвигаемся вперёд! Там, впереди, заветная цель! Как хорошо, что среди нас есть зрячие л</w:t>
      </w:r>
      <w:r>
        <w:t>юди, готовые всегда прийти на помощь! Они, не раздумывая, протянут руку помощи.</w:t>
      </w:r>
    </w:p>
    <w:p w:rsidR="000229E5" w:rsidRDefault="008C7E77">
      <w:pPr>
        <w:pStyle w:val="1"/>
        <w:framePr w:w="9950" w:h="14117" w:hRule="exact" w:wrap="none" w:vAnchor="page" w:hAnchor="page" w:x="1014" w:y="1175"/>
        <w:shd w:val="clear" w:color="auto" w:fill="auto"/>
        <w:spacing w:line="389" w:lineRule="exact"/>
        <w:ind w:left="40" w:right="40" w:firstLine="440"/>
      </w:pPr>
      <w:r>
        <w:t>Уйтаг является родовой горой рода «Ах хасха» фамилии Сафья</w:t>
      </w:r>
      <w:r>
        <w:softHyphen/>
        <w:t>новых. Вот мы и дошли до священного места. Вот родовой камень, возле которого совершают обряды. Отдохнули... А теперь</w:t>
      </w:r>
      <w:r>
        <w:t xml:space="preserve"> только вверх, к облакам, к заветной мечте! Тут-то и начались настоящие испытания на выносливость, твёрдость характера! Осталось прой</w:t>
      </w:r>
      <w:r>
        <w:softHyphen/>
        <w:t>ти каких-то 900—1000 метров... Но это по тропе, а если считать по вертикали, то 120 метров!</w:t>
      </w:r>
    </w:p>
    <w:p w:rsidR="000229E5" w:rsidRDefault="008C7E77">
      <w:pPr>
        <w:pStyle w:val="1"/>
        <w:framePr w:w="9950" w:h="14117" w:hRule="exact" w:wrap="none" w:vAnchor="page" w:hAnchor="page" w:x="1014" w:y="1175"/>
        <w:shd w:val="clear" w:color="auto" w:fill="auto"/>
        <w:spacing w:line="389" w:lineRule="exact"/>
        <w:ind w:left="40" w:right="40" w:firstLine="440"/>
      </w:pPr>
      <w:r>
        <w:t>Самоотверженно продвигаемся да</w:t>
      </w:r>
      <w:r>
        <w:t>льше. Силы иссякают. Взвесив свои возможности, несколько человек решают вернуться к подножию, пожелав доброго пути товарищам. Самые стойкие продолжают путь. Вот она, заветная мечта! Совсем близко виднеется развевающийся флаг! Но какже до него добраться? Си</w:t>
      </w:r>
      <w:r>
        <w:t>л, кажется, совсем не осталось. Здесь уже из серии КВЧГ (кто во что горазд): кто бегом, кто ползком, кто на четвереньках, кто уже по-пластунски... Но добрались!</w:t>
      </w:r>
    </w:p>
    <w:p w:rsidR="000229E5" w:rsidRDefault="008C7E77">
      <w:pPr>
        <w:pStyle w:val="1"/>
        <w:framePr w:w="9950" w:h="14117" w:hRule="exact" w:wrap="none" w:vAnchor="page" w:hAnchor="page" w:x="1014" w:y="1175"/>
        <w:shd w:val="clear" w:color="auto" w:fill="auto"/>
        <w:spacing w:line="389" w:lineRule="exact"/>
        <w:ind w:left="40" w:right="40" w:firstLine="440"/>
      </w:pPr>
      <w:r>
        <w:t>А вокруг такое!.. С высоты птичьего полёта мы увидели реку Абакан с её рукавами и притоками, ха</w:t>
      </w:r>
      <w:r>
        <w:t>касские степи и соседству</w:t>
      </w:r>
      <w:r>
        <w:softHyphen/>
        <w:t>ющие с ними горы... Всем нам захотелось услышать звуки нацио</w:t>
      </w:r>
      <w:r>
        <w:softHyphen/>
        <w:t>нальных музыкальных инструментов. При помощи интернета, про</w:t>
      </w:r>
      <w:r>
        <w:softHyphen/>
        <w:t>слушав разные мелодии, единодушно пришли к выводу, что здесь уместны только звуки варгана! Заворожённо слушал</w:t>
      </w:r>
      <w:r>
        <w:t>и мелодии варгана, отражённые горами. Так не хотелось возвращаться об</w:t>
      </w:r>
      <w:r>
        <w:softHyphen/>
        <w:t>ратно, вниз! Но надо...</w:t>
      </w:r>
    </w:p>
    <w:p w:rsidR="000229E5" w:rsidRDefault="008C7E77">
      <w:pPr>
        <w:pStyle w:val="1"/>
        <w:framePr w:w="9950" w:h="14117" w:hRule="exact" w:wrap="none" w:vAnchor="page" w:hAnchor="page" w:x="1014" w:y="1175"/>
        <w:shd w:val="clear" w:color="auto" w:fill="auto"/>
        <w:spacing w:line="389" w:lineRule="exact"/>
        <w:ind w:left="40" w:right="40" w:firstLine="440"/>
      </w:pPr>
      <w:r>
        <w:t>Дорога домой всегда короче. Зарядившись массой положитель</w:t>
      </w:r>
      <w:r>
        <w:softHyphen/>
        <w:t>ных эмоций, возвращаемся в родной город. Верим, что духи гор сопровождают нас во всех наших добрых начин</w:t>
      </w:r>
      <w:r>
        <w:t>аниях!</w:t>
      </w:r>
    </w:p>
    <w:p w:rsidR="000229E5" w:rsidRDefault="008C7E77">
      <w:pPr>
        <w:pStyle w:val="1"/>
        <w:framePr w:w="9950" w:h="14117" w:hRule="exact" w:wrap="none" w:vAnchor="page" w:hAnchor="page" w:x="1014" w:y="1175"/>
        <w:shd w:val="clear" w:color="auto" w:fill="auto"/>
        <w:spacing w:line="389" w:lineRule="exact"/>
        <w:ind w:left="40" w:right="40" w:firstLine="440"/>
      </w:pPr>
      <w:r>
        <w:t>Самое главное — мы смогли, мы сумели! Согласитесь, у каж</w:t>
      </w:r>
      <w:r>
        <w:softHyphen/>
        <w:t>дого человека есть свои особенности, и к инвалидности нужно от</w:t>
      </w:r>
      <w:r>
        <w:softHyphen/>
        <w:t>носиться именно как к индивидуальным особенностям, а не как к досадным недостаткам.</w:t>
      </w:r>
    </w:p>
    <w:p w:rsidR="000229E5" w:rsidRDefault="008C7E77">
      <w:pPr>
        <w:pStyle w:val="23"/>
        <w:framePr w:wrap="none" w:vAnchor="page" w:hAnchor="page" w:x="10570" w:y="15669"/>
        <w:shd w:val="clear" w:color="auto" w:fill="auto"/>
        <w:spacing w:line="290" w:lineRule="exact"/>
        <w:ind w:left="40"/>
      </w:pPr>
      <w:r>
        <w:t>75</w:t>
      </w:r>
    </w:p>
    <w:p w:rsidR="000229E5" w:rsidRDefault="000229E5">
      <w:pPr>
        <w:rPr>
          <w:sz w:val="2"/>
          <w:szCs w:val="2"/>
        </w:rPr>
      </w:pPr>
    </w:p>
    <w:sectPr w:rsidR="000229E5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E77" w:rsidRDefault="008C7E77">
      <w:r>
        <w:separator/>
      </w:r>
    </w:p>
  </w:endnote>
  <w:endnote w:type="continuationSeparator" w:id="0">
    <w:p w:rsidR="008C7E77" w:rsidRDefault="008C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E77" w:rsidRDefault="008C7E77"/>
  </w:footnote>
  <w:footnote w:type="continuationSeparator" w:id="0">
    <w:p w:rsidR="008C7E77" w:rsidRDefault="008C7E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E5"/>
    <w:rsid w:val="000229E5"/>
    <w:rsid w:val="006D2A37"/>
    <w:rsid w:val="008C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pacing w:val="3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single"/>
      <w:lang w:val="ru-RU"/>
    </w:rPr>
  </w:style>
  <w:style w:type="character" w:customStyle="1" w:styleId="a7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30"/>
      <w:szCs w:val="30"/>
      <w:u w:val="single"/>
      <w:lang w:val="ru-RU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pacing w:val="15"/>
      <w:sz w:val="57"/>
      <w:szCs w:val="57"/>
      <w:u w:val="none"/>
    </w:rPr>
  </w:style>
  <w:style w:type="character" w:customStyle="1" w:styleId="22">
    <w:name w:val="Колонтитул (2)_"/>
    <w:basedOn w:val="a0"/>
    <w:link w:val="23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29"/>
      <w:szCs w:val="29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3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line="384" w:lineRule="exact"/>
      <w:jc w:val="both"/>
    </w:pPr>
    <w:rPr>
      <w:rFonts w:ascii="Arial" w:eastAsia="Arial" w:hAnsi="Arial" w:cs="Arial"/>
      <w:spacing w:val="-3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384" w:lineRule="exact"/>
      <w:jc w:val="both"/>
    </w:pPr>
    <w:rPr>
      <w:rFonts w:ascii="Arial" w:eastAsia="Arial" w:hAnsi="Arial" w:cs="Arial"/>
      <w:b/>
      <w:bCs/>
      <w:spacing w:val="-2"/>
      <w:sz w:val="30"/>
      <w:szCs w:val="3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60" w:after="420" w:line="0" w:lineRule="atLeast"/>
      <w:outlineLvl w:val="0"/>
    </w:pPr>
    <w:rPr>
      <w:rFonts w:ascii="Arial" w:eastAsia="Arial" w:hAnsi="Arial" w:cs="Arial"/>
      <w:b/>
      <w:bCs/>
      <w:spacing w:val="15"/>
      <w:sz w:val="57"/>
      <w:szCs w:val="57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3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pacing w:val="3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single"/>
      <w:lang w:val="ru-RU"/>
    </w:rPr>
  </w:style>
  <w:style w:type="character" w:customStyle="1" w:styleId="a7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30"/>
      <w:szCs w:val="30"/>
      <w:u w:val="single"/>
      <w:lang w:val="ru-RU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pacing w:val="15"/>
      <w:sz w:val="57"/>
      <w:szCs w:val="57"/>
      <w:u w:val="none"/>
    </w:rPr>
  </w:style>
  <w:style w:type="character" w:customStyle="1" w:styleId="22">
    <w:name w:val="Колонтитул (2)_"/>
    <w:basedOn w:val="a0"/>
    <w:link w:val="23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29"/>
      <w:szCs w:val="29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3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line="384" w:lineRule="exact"/>
      <w:jc w:val="both"/>
    </w:pPr>
    <w:rPr>
      <w:rFonts w:ascii="Arial" w:eastAsia="Arial" w:hAnsi="Arial" w:cs="Arial"/>
      <w:spacing w:val="-3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384" w:lineRule="exact"/>
      <w:jc w:val="both"/>
    </w:pPr>
    <w:rPr>
      <w:rFonts w:ascii="Arial" w:eastAsia="Arial" w:hAnsi="Arial" w:cs="Arial"/>
      <w:b/>
      <w:bCs/>
      <w:spacing w:val="-2"/>
      <w:sz w:val="30"/>
      <w:szCs w:val="3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60" w:after="420" w:line="0" w:lineRule="atLeast"/>
      <w:outlineLvl w:val="0"/>
    </w:pPr>
    <w:rPr>
      <w:rFonts w:ascii="Arial" w:eastAsia="Arial" w:hAnsi="Arial" w:cs="Arial"/>
      <w:b/>
      <w:bCs/>
      <w:spacing w:val="15"/>
      <w:sz w:val="57"/>
      <w:szCs w:val="57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3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Локальный администратор</dc:creator>
  <cp:lastModifiedBy>Локальный администратор</cp:lastModifiedBy>
  <cp:revision>1</cp:revision>
  <dcterms:created xsi:type="dcterms:W3CDTF">2024-10-31T12:50:00Z</dcterms:created>
  <dcterms:modified xsi:type="dcterms:W3CDTF">2024-10-31T12:54:00Z</dcterms:modified>
</cp:coreProperties>
</file>